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5"/>
        <w:jc w:val="center"/>
        <w:tabs>
          <w:tab w:val="left" w:pos="708" w:leader="none"/>
        </w:tabs>
        <w:rPr>
          <w:sz w:val="28"/>
          <w:szCs w:val="28"/>
          <w:highlight w:val="none"/>
        </w:rPr>
      </w:pPr>
      <w:r>
        <w:rPr>
          <w:sz w:val="28"/>
          <w:szCs w:val="27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571500"/>
                <wp:effectExtent l="0" t="0" r="0" b="0"/>
                <wp:docPr id="1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0087184" name="Picture 1" hidden="0"/>
                        <pic:cNvPicPr/>
                        <pic:nvPr/>
                      </pic:nvPicPr>
                      <pic:blipFill>
                        <a:blip r:embed="rId10"/>
                        <a:srcRect l="0" t="0" r="0" b="0"/>
                        <a:stretch/>
                      </pic:blipFill>
                      <pic:spPr bwMode="auto">
                        <a:xfrm rot="0" flipH="0" flipV="0">
                          <a:off x="0" y="0"/>
                          <a:ext cx="466724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6.75pt;height:45.00pt;mso-wrap-distance-left:0.00pt;mso-wrap-distance-top:0.00pt;mso-wrap-distance-right:0.00pt;mso-wrap-distance-bottom:0.00pt;rotation:0;" stroked="false">
                <v:path textboxrect="0,0,0,0"/>
                <v:imagedata r:id="rId10" o:title=""/>
              </v:shape>
            </w:pict>
          </mc:Fallback>
        </mc:AlternateContent>
      </w:r>
      <w:r/>
      <w:r>
        <w:rPr>
          <w:sz w:val="28"/>
          <w:szCs w:val="27"/>
        </w:rPr>
      </w:r>
      <w:r>
        <w:rPr>
          <w:sz w:val="28"/>
          <w:szCs w:val="28"/>
          <w:highlight w:val="none"/>
        </w:rPr>
      </w:r>
    </w:p>
    <w:p>
      <w:pPr>
        <w:pStyle w:val="665"/>
        <w:jc w:val="center"/>
        <w:tabs>
          <w:tab w:val="left" w:pos="708" w:leader="none"/>
        </w:tabs>
        <w:rPr>
          <w:sz w:val="28"/>
          <w:szCs w:val="28"/>
        </w:rPr>
      </w:pPr>
      <w:r>
        <w:rPr>
          <w:sz w:val="28"/>
          <w:szCs w:val="27"/>
          <w:highlight w:val="none"/>
        </w:rPr>
      </w:r>
      <w:r>
        <w:rPr>
          <w:sz w:val="28"/>
          <w:szCs w:val="27"/>
          <w:highlight w:val="none"/>
        </w:rPr>
      </w:r>
    </w:p>
    <w:p>
      <w:pPr>
        <w:jc w:val="center"/>
        <w:rPr>
          <w:b/>
          <w:sz w:val="28"/>
        </w:rPr>
      </w:pPr>
      <w:r>
        <w:rPr>
          <w:b/>
          <w:sz w:val="28"/>
        </w:rPr>
        <w:t xml:space="preserve">АДМИНИСТРАЦИЯ МУНИЦИПАЛЬНОГО ОБРАЗОВАНИЯ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rPr>
          <w:b/>
          <w:sz w:val="28"/>
        </w:rPr>
      </w:pPr>
      <w:r>
        <w:rPr>
          <w:b/>
          <w:sz w:val="28"/>
        </w:rPr>
        <w:t xml:space="preserve">ЛЕНИНГРАДСКИЙ МУНИЦИПАЛЬНЫЙ ОКРУГ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rPr>
          <w:b/>
          <w:sz w:val="28"/>
        </w:rPr>
      </w:pPr>
      <w:r>
        <w:rPr>
          <w:b/>
          <w:sz w:val="28"/>
        </w:rPr>
        <w:t xml:space="preserve">КРАСНОДАРСКОГО КРАЯ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spacing w:line="240" w:lineRule="atLeast"/>
        <w:rPr>
          <w:b/>
          <w:sz w:val="32"/>
        </w:rPr>
      </w:pPr>
      <w:r>
        <w:rPr>
          <w:b/>
          <w:sz w:val="32"/>
        </w:rPr>
      </w:r>
      <w:r>
        <w:rPr>
          <w:b/>
          <w:sz w:val="32"/>
        </w:rPr>
      </w:r>
      <w:r>
        <w:rPr>
          <w:b/>
          <w:sz w:val="32"/>
        </w:rPr>
      </w:r>
    </w:p>
    <w:p>
      <w:pPr>
        <w:jc w:val="center"/>
        <w:spacing w:line="240" w:lineRule="atLeast"/>
        <w:rPr>
          <w:b/>
          <w:sz w:val="32"/>
        </w:rPr>
      </w:pPr>
      <w:r>
        <w:rPr>
          <w:b/>
          <w:sz w:val="32"/>
        </w:rPr>
        <w:t xml:space="preserve">ПОСТАНОВЛЕНИЕ</w:t>
      </w:r>
      <w:r>
        <w:rPr>
          <w:b/>
          <w:sz w:val="32"/>
        </w:rPr>
      </w:r>
      <w:r>
        <w:rPr>
          <w:b/>
          <w:sz w:val="32"/>
        </w:rPr>
      </w:r>
    </w:p>
    <w:p>
      <w:pPr>
        <w:jc w:val="center"/>
        <w:rPr>
          <w:b/>
          <w:sz w:val="26"/>
        </w:rPr>
      </w:pPr>
      <w:r>
        <w:rPr>
          <w:b/>
          <w:sz w:val="26"/>
        </w:rPr>
      </w:r>
      <w:r>
        <w:rPr>
          <w:b/>
          <w:sz w:val="26"/>
        </w:rPr>
      </w:r>
      <w:r>
        <w:rPr>
          <w:b/>
          <w:sz w:val="26"/>
        </w:rPr>
      </w:r>
    </w:p>
    <w:p>
      <w:pPr>
        <w:tabs>
          <w:tab w:val="right" w:pos="9638" w:leader="none"/>
        </w:tabs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 xml:space="preserve">16.03.2026</w:t>
      </w:r>
      <w:r>
        <w:rPr>
          <w:sz w:val="28"/>
        </w:rPr>
        <w:t xml:space="preserve">     </w:t>
      </w:r>
      <w:r>
        <w:rPr>
          <w:sz w:val="28"/>
        </w:rPr>
        <w:t xml:space="preserve">                                                                                     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291</w:t>
      </w:r>
      <w:r>
        <w:rPr>
          <w:sz w:val="28"/>
          <w:u w:val="single"/>
        </w:rPr>
      </w:r>
    </w:p>
    <w:p>
      <w:pPr>
        <w:jc w:val="center"/>
        <w:rPr>
          <w:sz w:val="28"/>
        </w:rPr>
      </w:pPr>
      <w:r>
        <w:rPr>
          <w:sz w:val="28"/>
        </w:rPr>
        <w:t xml:space="preserve">станица Ленинградская</w:t>
      </w:r>
      <w:r>
        <w:rPr>
          <w:sz w:val="28"/>
        </w:rPr>
      </w:r>
      <w:r>
        <w:rPr>
          <w:sz w:val="28"/>
        </w:rPr>
      </w:r>
    </w:p>
    <w:p>
      <w:pPr>
        <w:pStyle w:val="665"/>
        <w:tabs>
          <w:tab w:val="left" w:pos="708" w:leader="none"/>
        </w:tabs>
        <w:rPr>
          <w:sz w:val="28"/>
          <w:szCs w:val="27"/>
        </w:rPr>
      </w:pPr>
      <w:r>
        <w:rPr>
          <w:sz w:val="28"/>
          <w:szCs w:val="27"/>
        </w:rPr>
      </w:r>
      <w:r>
        <w:rPr>
          <w:sz w:val="28"/>
          <w:szCs w:val="27"/>
        </w:rPr>
      </w:r>
    </w:p>
    <w:p>
      <w:pPr>
        <w:pStyle w:val="6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</w:t>
      </w:r>
      <w:r>
        <w:rPr>
          <w:b/>
          <w:sz w:val="28"/>
          <w:szCs w:val="28"/>
        </w:rPr>
      </w:r>
    </w:p>
    <w:p>
      <w:pPr>
        <w:pStyle w:val="6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Ленинградский район </w:t>
      </w:r>
      <w:r>
        <w:rPr>
          <w:b/>
          <w:sz w:val="28"/>
          <w:szCs w:val="28"/>
        </w:rPr>
        <w:t xml:space="preserve">от 6 </w:t>
      </w:r>
      <w:r>
        <w:rPr>
          <w:b/>
          <w:sz w:val="28"/>
          <w:szCs w:val="28"/>
        </w:rPr>
        <w:t xml:space="preserve">ноября</w:t>
      </w:r>
      <w:r>
        <w:rPr>
          <w:b/>
          <w:sz w:val="28"/>
          <w:szCs w:val="28"/>
        </w:rPr>
        <w:t xml:space="preserve"> 2020 г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998</w:t>
      </w:r>
      <w:r>
        <w:rPr>
          <w:b/>
          <w:sz w:val="28"/>
          <w:szCs w:val="28"/>
        </w:rPr>
        <w:t xml:space="preserve"> «Об утверждении муниципальной программы «</w:t>
      </w:r>
      <w:r>
        <w:rPr>
          <w:b/>
          <w:sz w:val="28"/>
          <w:szCs w:val="28"/>
        </w:rPr>
        <w:t xml:space="preserve">Развитие </w:t>
      </w:r>
      <w:r>
        <w:rPr>
          <w:b/>
          <w:sz w:val="28"/>
          <w:szCs w:val="28"/>
        </w:rPr>
        <w:t xml:space="preserve">физической культуры и спорта в </w:t>
      </w:r>
      <w:r>
        <w:rPr>
          <w:b/>
          <w:sz w:val="28"/>
          <w:szCs w:val="28"/>
        </w:rPr>
        <w:t xml:space="preserve">Ленинградском муниципальном округе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7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657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ind w:firstLine="720"/>
        <w:jc w:val="both"/>
        <w:rPr>
          <w:color w:val="000000"/>
        </w:rPr>
      </w:pPr>
      <w:r>
        <w:rPr>
          <w:color w:val="000000"/>
        </w:rPr>
        <w:t xml:space="preserve">В соответствии с постановлением адми</w:t>
      </w:r>
      <w:r>
        <w:rPr>
          <w:color w:val="000000"/>
        </w:rPr>
        <w:t xml:space="preserve">нистрации муниципального образования Ленинградский район от 10 декабря 2024 г. № 1352 «О системе управления муниципальными программами муниципального образования Ленинградский муниципальный округ Краснодарского края» и руководствуясь Уставом муниципального</w:t>
      </w:r>
      <w:r>
        <w:rPr>
          <w:color w:val="000000"/>
        </w:rPr>
        <w:t xml:space="preserve"> образования Ленинградский муниципальн</w:t>
      </w:r>
      <w:r>
        <w:rPr>
          <w:color w:val="000000"/>
        </w:rPr>
        <w:t xml:space="preserve">ый</w:t>
      </w:r>
      <w:r>
        <w:rPr>
          <w:color w:val="000000"/>
        </w:rPr>
        <w:t xml:space="preserve"> округ Краснодарского края</w:t>
      </w:r>
      <w:r>
        <w:rPr>
          <w:color w:val="000000"/>
        </w:rPr>
        <w:t xml:space="preserve"> п</w:t>
      </w:r>
      <w:r>
        <w:rPr>
          <w:color w:val="000000"/>
        </w:rPr>
        <w:t xml:space="preserve"> </w:t>
      </w:r>
      <w:r>
        <w:rPr>
          <w:color w:val="000000"/>
        </w:rPr>
        <w:t xml:space="preserve">о</w:t>
      </w:r>
      <w:r>
        <w:rPr>
          <w:color w:val="000000"/>
        </w:rPr>
        <w:t xml:space="preserve"> </w:t>
      </w:r>
      <w:r>
        <w:rPr>
          <w:color w:val="000000"/>
        </w:rPr>
        <w:t xml:space="preserve">с</w:t>
      </w:r>
      <w:r>
        <w:rPr>
          <w:color w:val="000000"/>
        </w:rPr>
        <w:t xml:space="preserve"> </w:t>
      </w:r>
      <w:r>
        <w:rPr>
          <w:color w:val="000000"/>
        </w:rPr>
        <w:t xml:space="preserve">т</w:t>
      </w:r>
      <w:r>
        <w:rPr>
          <w:color w:val="000000"/>
        </w:rPr>
        <w:t xml:space="preserve"> </w:t>
      </w:r>
      <w:r>
        <w:rPr>
          <w:color w:val="000000"/>
        </w:rPr>
        <w:t xml:space="preserve">а</w:t>
      </w:r>
      <w:r>
        <w:rPr>
          <w:color w:val="000000"/>
        </w:rPr>
        <w:t xml:space="preserve"> </w:t>
      </w:r>
      <w:r>
        <w:rPr>
          <w:color w:val="000000"/>
        </w:rPr>
        <w:t xml:space="preserve">н</w:t>
      </w:r>
      <w:r>
        <w:rPr>
          <w:color w:val="000000"/>
        </w:rPr>
        <w:t xml:space="preserve"> </w:t>
      </w:r>
      <w:r>
        <w:rPr>
          <w:color w:val="000000"/>
        </w:rPr>
        <w:t xml:space="preserve">о</w:t>
      </w:r>
      <w:r>
        <w:rPr>
          <w:color w:val="000000"/>
        </w:rPr>
        <w:t xml:space="preserve"> </w:t>
      </w:r>
      <w:r>
        <w:rPr>
          <w:color w:val="000000"/>
        </w:rPr>
        <w:t xml:space="preserve">в</w:t>
      </w:r>
      <w:r>
        <w:rPr>
          <w:color w:val="000000"/>
        </w:rPr>
        <w:t xml:space="preserve"> </w:t>
      </w:r>
      <w:r>
        <w:rPr>
          <w:color w:val="000000"/>
        </w:rPr>
        <w:t xml:space="preserve">л</w:t>
      </w:r>
      <w:r>
        <w:rPr>
          <w:color w:val="000000"/>
        </w:rPr>
        <w:t xml:space="preserve"> </w:t>
      </w:r>
      <w:r>
        <w:rPr>
          <w:color w:val="000000"/>
        </w:rPr>
        <w:t xml:space="preserve">я</w:t>
      </w:r>
      <w:r>
        <w:rPr>
          <w:color w:val="000000"/>
        </w:rPr>
        <w:t xml:space="preserve"> </w:t>
      </w:r>
      <w:r>
        <w:rPr>
          <w:color w:val="000000"/>
        </w:rPr>
        <w:t xml:space="preserve">ю:</w:t>
      </w:r>
      <w:r>
        <w:rPr>
          <w:color w:val="000000"/>
        </w:rPr>
      </w:r>
    </w:p>
    <w:p>
      <w:pPr>
        <w:pStyle w:val="67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постановление администрации муниципального образования Ленинградский район от 6 ноября 2020 г. № 998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муниципальной программы «</w:t>
      </w:r>
      <w:r>
        <w:rPr>
          <w:sz w:val="28"/>
          <w:szCs w:val="28"/>
        </w:rPr>
        <w:t xml:space="preserve">Развитие физической культуры и спорта в Ленинградском муниципальном округе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изменения, изложив приложение в новой редакции (приложение).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7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Пункт 1 п</w:t>
      </w:r>
      <w:r>
        <w:rPr>
          <w:sz w:val="28"/>
          <w:szCs w:val="28"/>
        </w:rPr>
        <w:t xml:space="preserve">остановлени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администрации муниципального</w:t>
      </w:r>
      <w:r>
        <w:rPr>
          <w:sz w:val="28"/>
          <w:szCs w:val="28"/>
        </w:rPr>
        <w:t xml:space="preserve"> образования Ленинградский муниципальн</w:t>
      </w:r>
      <w:r>
        <w:rPr>
          <w:sz w:val="28"/>
          <w:szCs w:val="28"/>
        </w:rPr>
        <w:t xml:space="preserve">ый округ</w:t>
      </w:r>
      <w:r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26 февраля 2026</w:t>
      </w:r>
      <w:r>
        <w:rPr>
          <w:sz w:val="28"/>
          <w:szCs w:val="28"/>
        </w:rPr>
        <w:t xml:space="preserve"> г. № 1</w:t>
      </w:r>
      <w:r>
        <w:rPr>
          <w:sz w:val="28"/>
          <w:szCs w:val="28"/>
        </w:rPr>
        <w:t xml:space="preserve">86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внесении изменений в постановление администрации муниципального образования Ленинградский район от 6 ноября 2020 г. № 998 «Об утверждении муниципальной программы «</w:t>
      </w:r>
      <w:r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 xml:space="preserve">физической культуры и спорта в </w:t>
      </w:r>
      <w:r>
        <w:rPr>
          <w:sz w:val="28"/>
          <w:szCs w:val="28"/>
        </w:rPr>
        <w:t xml:space="preserve">Ленинградском муниципальном округе</w:t>
      </w:r>
      <w:r>
        <w:rPr>
          <w:sz w:val="28"/>
          <w:szCs w:val="28"/>
        </w:rPr>
        <w:t xml:space="preserve">» признать утратившим силу.</w:t>
      </w:r>
      <w:r>
        <w:rPr>
          <w:sz w:val="28"/>
          <w:szCs w:val="28"/>
        </w:rPr>
      </w:r>
    </w:p>
    <w:p>
      <w:pPr>
        <w:pStyle w:val="67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Отделу физическ</w:t>
      </w:r>
      <w:r>
        <w:rPr>
          <w:sz w:val="28"/>
          <w:szCs w:val="28"/>
        </w:rPr>
        <w:t xml:space="preserve">ой</w:t>
      </w:r>
      <w:r>
        <w:rPr>
          <w:sz w:val="28"/>
          <w:szCs w:val="28"/>
        </w:rPr>
        <w:t xml:space="preserve"> культур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и спорт</w:t>
      </w:r>
      <w:r>
        <w:rPr>
          <w:sz w:val="28"/>
          <w:szCs w:val="28"/>
        </w:rPr>
        <w:t xml:space="preserve">а администрации муниципального образования Ленинградский муниципальный округ Краснодарск</w:t>
      </w:r>
      <w:r>
        <w:rPr>
          <w:sz w:val="28"/>
          <w:szCs w:val="28"/>
        </w:rPr>
        <w:t xml:space="preserve">ого края (Подкидышев А.Ю.) обеспечить официальное размещение настоящего постановления на официальном сайте администрации муниципального образования Ленинградский муниципальный округ Краснодарского края в информационно телекоммуникационной сети «Интернет» (</w:t>
      </w:r>
      <w:r>
        <w:rPr>
          <w:sz w:val="28"/>
          <w:szCs w:val="28"/>
          <w:lang w:val="en-US"/>
        </w:rPr>
        <w:t xml:space="preserve">www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adminlenkub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ru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Ленинградск</w:t>
      </w:r>
      <w:r>
        <w:rPr>
          <w:sz w:val="28"/>
          <w:szCs w:val="28"/>
        </w:rPr>
        <w:t xml:space="preserve">ого муниципального округа</w:t>
      </w:r>
      <w:r>
        <w:rPr>
          <w:sz w:val="28"/>
          <w:szCs w:val="28"/>
        </w:rPr>
        <w:t xml:space="preserve"> Мазурову Ю.И.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подписания.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57"/>
        <w:jc w:val="both"/>
      </w:pPr>
      <w:r/>
      <w:r/>
    </w:p>
    <w:p>
      <w:pPr>
        <w:pStyle w:val="6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лав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Ленинградск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</w:t>
      </w:r>
      <w:r>
        <w:rPr>
          <w:sz w:val="28"/>
          <w:szCs w:val="28"/>
        </w:rPr>
        <w:tab/>
        <w:t xml:space="preserve">        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Ю.Ю. Шулико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709" w:right="624" w:bottom="851" w:left="1559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95" w:hanging="435"/>
        <w:tabs>
          <w:tab w:val="num" w:pos="795" w:leader="none"/>
        </w:tabs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2024"/>
      <w:numFmt w:val="decimal"/>
      <w:isLgl w:val="false"/>
      <w:suff w:val="tab"/>
      <w:lvlText w:val="%1"/>
      <w:lvlJc w:val="left"/>
      <w:pPr>
        <w:ind w:left="960" w:hanging="60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383839"/>
        <w:spacing w:val="0"/>
        <w:position w:val="0"/>
        <w:sz w:val="28"/>
        <w:szCs w:val="28"/>
        <w:u w:val="none"/>
      </w:rPr>
    </w:lvl>
    <w:lvl w:ilvl="1">
      <w:start w:val="0"/>
      <w:numFmt w:val="decimal"/>
      <w:isLgl w:val="false"/>
      <w:suff w:val="tab"/>
      <w:lvlText w:val=""/>
      <w:lvlJc w:val="left"/>
      <w:pPr/>
    </w:lvl>
    <w:lvl w:ilvl="2">
      <w:start w:val="0"/>
      <w:numFmt w:val="decimal"/>
      <w:isLgl w:val="false"/>
      <w:suff w:val="tab"/>
      <w:lvlText w:val=""/>
      <w:lvlJc w:val="left"/>
      <w:pPr/>
    </w:lvl>
    <w:lvl w:ilvl="3">
      <w:start w:val="0"/>
      <w:numFmt w:val="decimal"/>
      <w:isLgl w:val="false"/>
      <w:suff w:val="tab"/>
      <w:lvlText w:val=""/>
      <w:lvlJc w:val="left"/>
      <w:pPr/>
    </w:lvl>
    <w:lvl w:ilvl="4">
      <w:start w:val="0"/>
      <w:numFmt w:val="decimal"/>
      <w:isLgl w:val="false"/>
      <w:suff w:val="tab"/>
      <w:lvlText w:val=""/>
      <w:lvlJc w:val="left"/>
      <w:pPr/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11"/>
  </w:num>
  <w:num w:numId="12">
    <w:abstractNumId w:val="7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7"/>
    <w:next w:val="65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7"/>
    <w:next w:val="65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7"/>
    <w:next w:val="65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7"/>
    <w:next w:val="65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7"/>
    <w:next w:val="65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7"/>
    <w:next w:val="65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7"/>
    <w:next w:val="65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7"/>
    <w:next w:val="65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7"/>
    <w:next w:val="65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7"/>
    <w:next w:val="65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57"/>
    <w:next w:val="65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57"/>
    <w:next w:val="65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7"/>
    <w:next w:val="65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7"/>
    <w:next w:val="6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57"/>
    <w:next w:val="65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7"/>
    <w:next w:val="65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7"/>
    <w:next w:val="65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7"/>
    <w:next w:val="65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7"/>
    <w:next w:val="65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7"/>
    <w:next w:val="65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7"/>
    <w:next w:val="65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7"/>
    <w:next w:val="65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7"/>
    <w:next w:val="65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7"/>
    <w:next w:val="657"/>
    <w:uiPriority w:val="99"/>
    <w:unhideWhenUsed/>
    <w:pPr>
      <w:spacing w:after="0" w:afterAutospacing="0"/>
    </w:pPr>
  </w:style>
  <w:style w:type="paragraph" w:styleId="657" w:default="1">
    <w:name w:val="Normal"/>
    <w:next w:val="657"/>
    <w:link w:val="657"/>
    <w:qFormat/>
    <w:rPr>
      <w:sz w:val="24"/>
      <w:szCs w:val="24"/>
      <w:lang w:val="ru-RU" w:eastAsia="ru-RU" w:bidi="ar-SA"/>
    </w:rPr>
  </w:style>
  <w:style w:type="paragraph" w:styleId="658">
    <w:name w:val="Заголовок 1"/>
    <w:basedOn w:val="657"/>
    <w:next w:val="657"/>
    <w:link w:val="657"/>
    <w:qFormat/>
    <w:pPr>
      <w:jc w:val="both"/>
      <w:keepNext/>
      <w:outlineLvl w:val="0"/>
    </w:pPr>
    <w:rPr>
      <w:sz w:val="28"/>
      <w:szCs w:val="27"/>
      <w:u w:val="single"/>
    </w:rPr>
  </w:style>
  <w:style w:type="paragraph" w:styleId="659">
    <w:name w:val="Заголовок 2"/>
    <w:basedOn w:val="657"/>
    <w:next w:val="657"/>
    <w:link w:val="657"/>
    <w:qFormat/>
    <w:pPr>
      <w:jc w:val="both"/>
      <w:keepNext/>
      <w:outlineLvl w:val="1"/>
    </w:pPr>
    <w:rPr>
      <w:sz w:val="28"/>
      <w:szCs w:val="27"/>
    </w:rPr>
  </w:style>
  <w:style w:type="paragraph" w:styleId="660">
    <w:name w:val="Заголовок 9"/>
    <w:basedOn w:val="657"/>
    <w:next w:val="657"/>
    <w:link w:val="671"/>
    <w:semiHidden/>
    <w:unhideWhenUsed/>
    <w:qFormat/>
    <w:pPr>
      <w:spacing w:before="240" w:after="60"/>
      <w:outlineLvl w:val="8"/>
    </w:pPr>
    <w:rPr>
      <w:rFonts w:ascii="Cambria" w:hAnsi="Cambria" w:eastAsia="Times New Roman" w:cs="Times New Roman"/>
      <w:sz w:val="22"/>
      <w:szCs w:val="22"/>
    </w:rPr>
  </w:style>
  <w:style w:type="character" w:styleId="661">
    <w:name w:val="Основной шрифт абзаца"/>
    <w:next w:val="661"/>
    <w:link w:val="657"/>
    <w:semiHidden/>
  </w:style>
  <w:style w:type="table" w:styleId="662">
    <w:name w:val="Обычная таблица"/>
    <w:next w:val="662"/>
    <w:link w:val="657"/>
    <w:semiHidden/>
    <w:tblPr/>
  </w:style>
  <w:style w:type="numbering" w:styleId="663">
    <w:name w:val="Нет списка"/>
    <w:next w:val="663"/>
    <w:link w:val="657"/>
    <w:semiHidden/>
  </w:style>
  <w:style w:type="paragraph" w:styleId="664">
    <w:name w:val="Верхний колонтитул"/>
    <w:basedOn w:val="657"/>
    <w:next w:val="664"/>
    <w:link w:val="678"/>
    <w:uiPriority w:val="99"/>
    <w:pPr>
      <w:tabs>
        <w:tab w:val="center" w:pos="4677" w:leader="none"/>
        <w:tab w:val="right" w:pos="9355" w:leader="none"/>
      </w:tabs>
    </w:pPr>
  </w:style>
  <w:style w:type="paragraph" w:styleId="665">
    <w:name w:val="Нижний колонтитул"/>
    <w:basedOn w:val="657"/>
    <w:next w:val="665"/>
    <w:link w:val="657"/>
    <w:pPr>
      <w:tabs>
        <w:tab w:val="center" w:pos="4677" w:leader="none"/>
        <w:tab w:val="right" w:pos="9355" w:leader="none"/>
      </w:tabs>
    </w:pPr>
  </w:style>
  <w:style w:type="paragraph" w:styleId="666">
    <w:name w:val="Название"/>
    <w:basedOn w:val="657"/>
    <w:next w:val="666"/>
    <w:link w:val="657"/>
    <w:qFormat/>
    <w:pPr>
      <w:jc w:val="center"/>
    </w:pPr>
    <w:rPr>
      <w:sz w:val="28"/>
    </w:rPr>
  </w:style>
  <w:style w:type="paragraph" w:styleId="667">
    <w:name w:val="Основной текст"/>
    <w:basedOn w:val="657"/>
    <w:next w:val="667"/>
    <w:link w:val="677"/>
    <w:pPr>
      <w:jc w:val="center"/>
    </w:pPr>
    <w:rPr>
      <w:b/>
      <w:bCs/>
      <w:sz w:val="20"/>
    </w:rPr>
  </w:style>
  <w:style w:type="paragraph" w:styleId="668">
    <w:name w:val="Основной текст 2"/>
    <w:basedOn w:val="657"/>
    <w:next w:val="668"/>
    <w:link w:val="657"/>
    <w:rPr>
      <w:szCs w:val="20"/>
    </w:rPr>
  </w:style>
  <w:style w:type="paragraph" w:styleId="669">
    <w:name w:val="Основной текст 3"/>
    <w:basedOn w:val="657"/>
    <w:next w:val="669"/>
    <w:link w:val="657"/>
    <w:rPr>
      <w:sz w:val="27"/>
      <w:szCs w:val="27"/>
    </w:rPr>
  </w:style>
  <w:style w:type="paragraph" w:styleId="670">
    <w:name w:val="обычный_"/>
    <w:basedOn w:val="657"/>
    <w:next w:val="670"/>
    <w:link w:val="657"/>
    <w:pPr>
      <w:spacing w:after="200" w:line="276" w:lineRule="auto"/>
    </w:pPr>
    <w:rPr>
      <w:rFonts w:eastAsia="Calibri"/>
      <w:szCs w:val="28"/>
      <w:lang w:eastAsia="en-US"/>
    </w:rPr>
  </w:style>
  <w:style w:type="character" w:styleId="671">
    <w:name w:val="Заголовок 9 Знак"/>
    <w:next w:val="671"/>
    <w:link w:val="660"/>
    <w:semiHidden/>
    <w:rPr>
      <w:rFonts w:ascii="Cambria" w:hAnsi="Cambria" w:eastAsia="Times New Roman" w:cs="Times New Roman"/>
      <w:sz w:val="22"/>
      <w:szCs w:val="22"/>
    </w:rPr>
  </w:style>
  <w:style w:type="paragraph" w:styleId="672">
    <w:name w:val="Основной текст с отступом"/>
    <w:basedOn w:val="657"/>
    <w:next w:val="672"/>
    <w:link w:val="673"/>
    <w:pPr>
      <w:ind w:left="283"/>
      <w:spacing w:after="120"/>
    </w:pPr>
  </w:style>
  <w:style w:type="character" w:styleId="673">
    <w:name w:val="Основной текст с отступом Знак"/>
    <w:next w:val="673"/>
    <w:link w:val="672"/>
    <w:rPr>
      <w:sz w:val="24"/>
      <w:szCs w:val="24"/>
    </w:rPr>
  </w:style>
  <w:style w:type="paragraph" w:styleId="674">
    <w:name w:val="Текст выноски"/>
    <w:basedOn w:val="657"/>
    <w:next w:val="674"/>
    <w:link w:val="675"/>
    <w:rPr>
      <w:rFonts w:ascii="Tahoma" w:hAnsi="Tahoma" w:cs="Tahoma"/>
      <w:sz w:val="16"/>
      <w:szCs w:val="16"/>
    </w:rPr>
  </w:style>
  <w:style w:type="character" w:styleId="675">
    <w:name w:val="Текст выноски Знак"/>
    <w:next w:val="675"/>
    <w:link w:val="674"/>
    <w:rPr>
      <w:rFonts w:ascii="Tahoma" w:hAnsi="Tahoma" w:cs="Tahoma"/>
      <w:sz w:val="16"/>
      <w:szCs w:val="16"/>
    </w:rPr>
  </w:style>
  <w:style w:type="paragraph" w:styleId="676">
    <w:name w:val="Без интервала"/>
    <w:next w:val="676"/>
    <w:link w:val="657"/>
    <w:uiPriority w:val="1"/>
    <w:qFormat/>
    <w:rPr>
      <w:sz w:val="24"/>
      <w:szCs w:val="24"/>
      <w:lang w:val="ru-RU" w:eastAsia="ru-RU" w:bidi="ar-SA"/>
    </w:rPr>
  </w:style>
  <w:style w:type="character" w:styleId="677">
    <w:name w:val="Основной текст Знак"/>
    <w:next w:val="677"/>
    <w:link w:val="667"/>
    <w:rPr>
      <w:b/>
      <w:bCs/>
      <w:szCs w:val="24"/>
    </w:rPr>
  </w:style>
  <w:style w:type="character" w:styleId="678">
    <w:name w:val="Верхний колонтитул Знак"/>
    <w:next w:val="678"/>
    <w:link w:val="664"/>
    <w:uiPriority w:val="99"/>
    <w:rPr>
      <w:sz w:val="24"/>
      <w:szCs w:val="24"/>
    </w:rPr>
  </w:style>
  <w:style w:type="character" w:styleId="679">
    <w:name w:val="Гипертекстовая ссылка"/>
    <w:next w:val="679"/>
    <w:link w:val="657"/>
    <w:uiPriority w:val="99"/>
    <w:rPr>
      <w:b/>
      <w:bCs/>
      <w:color w:val="106bbe"/>
    </w:rPr>
  </w:style>
  <w:style w:type="paragraph" w:styleId="680">
    <w:name w:val="Знак"/>
    <w:basedOn w:val="657"/>
    <w:next w:val="680"/>
    <w:link w:val="6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681">
    <w:name w:val="ConsPlusNormal1"/>
    <w:next w:val="681"/>
    <w:link w:val="657"/>
    <w:pPr>
      <w:widowControl w:val="off"/>
    </w:pPr>
    <w:rPr>
      <w:rFonts w:ascii="Arial" w:hAnsi="Arial" w:cs="Arial"/>
      <w:szCs w:val="22"/>
      <w:lang w:val="ru-RU" w:eastAsia="ru-RU" w:bidi="ar-SA"/>
    </w:rPr>
  </w:style>
  <w:style w:type="character" w:styleId="682">
    <w:name w:val="Основной текст_"/>
    <w:next w:val="682"/>
    <w:link w:val="683"/>
    <w:rPr>
      <w:color w:val="383839"/>
      <w:sz w:val="28"/>
      <w:szCs w:val="28"/>
    </w:rPr>
  </w:style>
  <w:style w:type="paragraph" w:styleId="683">
    <w:name w:val="Основной текст1"/>
    <w:basedOn w:val="657"/>
    <w:next w:val="683"/>
    <w:link w:val="682"/>
    <w:pPr>
      <w:ind w:firstLine="400"/>
      <w:widowControl w:val="off"/>
    </w:pPr>
    <w:rPr>
      <w:color w:val="383839"/>
      <w:sz w:val="28"/>
      <w:szCs w:val="28"/>
    </w:rPr>
  </w:style>
  <w:style w:type="character" w:styleId="1102" w:default="1">
    <w:name w:val="Default Paragraph Font"/>
    <w:uiPriority w:val="1"/>
    <w:semiHidden/>
    <w:unhideWhenUsed/>
  </w:style>
  <w:style w:type="numbering" w:styleId="1103" w:default="1">
    <w:name w:val="No List"/>
    <w:uiPriority w:val="99"/>
    <w:semiHidden/>
    <w:unhideWhenUsed/>
  </w:style>
  <w:style w:type="table" w:styleId="110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wmf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управление образования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специалист</dc:creator>
  <cp:revision>15</cp:revision>
  <dcterms:created xsi:type="dcterms:W3CDTF">2025-06-04T16:14:00Z</dcterms:created>
  <dcterms:modified xsi:type="dcterms:W3CDTF">2026-03-24T13:49:59Z</dcterms:modified>
  <cp:version>983040</cp:version>
</cp:coreProperties>
</file>